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F9BC3" w14:textId="77777777" w:rsidR="0019128B" w:rsidRPr="0019128B" w:rsidRDefault="0019128B" w:rsidP="0019128B">
      <w:pPr>
        <w:jc w:val="center"/>
        <w:rPr>
          <w:b/>
          <w:bCs/>
          <w:sz w:val="32"/>
          <w:szCs w:val="32"/>
          <w:u w:val="single"/>
        </w:rPr>
      </w:pPr>
      <w:r w:rsidRPr="0019128B">
        <w:rPr>
          <w:b/>
          <w:bCs/>
          <w:sz w:val="32"/>
          <w:szCs w:val="32"/>
          <w:u w:val="single"/>
        </w:rPr>
        <w:t>Heathrow AbFab &amp; Heathrow Kestrel</w:t>
      </w:r>
    </w:p>
    <w:p w14:paraId="16CD15B4" w14:textId="38074A74" w:rsidR="0019128B" w:rsidRDefault="0019128B" w:rsidP="0019128B">
      <w:pPr>
        <w:jc w:val="center"/>
      </w:pPr>
      <w:r w:rsidRPr="0019128B">
        <w:rPr>
          <w:b/>
          <w:bCs/>
          <w:sz w:val="28"/>
          <w:szCs w:val="28"/>
          <w:u w:val="single"/>
        </w:rPr>
        <w:t>Membership Term &amp; Conditions</w:t>
      </w:r>
    </w:p>
    <w:p w14:paraId="40203B89" w14:textId="7CC46E6C" w:rsidR="0019128B" w:rsidRPr="0019128B" w:rsidRDefault="0019128B" w:rsidP="0019128B">
      <w:r w:rsidRPr="0019128B">
        <w:t>By becoming a member you agree to notify us if you have any of the following conditions: -</w:t>
      </w:r>
      <w:r w:rsidRPr="0019128B">
        <w:br/>
      </w:r>
      <w:r w:rsidRPr="0019128B">
        <w:br/>
        <w:t>Pregnancy.</w:t>
      </w:r>
      <w:r w:rsidRPr="0019128B">
        <w:br/>
        <w:t>Suffering from heart disease, circulatory problems, high or low blood pressure.</w:t>
      </w:r>
      <w:r w:rsidRPr="0019128B">
        <w:br/>
        <w:t>Diabetes.</w:t>
      </w:r>
      <w:r w:rsidRPr="0019128B">
        <w:br/>
        <w:t>Suffering from infectious skin disease, sores and wounds.</w:t>
      </w:r>
      <w:r w:rsidRPr="0019128B">
        <w:br/>
        <w:t>Taking antihistamines, anticoagulants, vasoconstrictors, vasodilators, stimulants, hypnotics, narcotics or tranquillisers or any other medication that makes the potential user unsure as to the advisability of using the spa, pool or steam room.</w:t>
      </w:r>
      <w:r w:rsidRPr="0019128B">
        <w:br/>
        <w:t>Have consumed a heavy meal within one and a half hours.</w:t>
      </w:r>
      <w:r w:rsidRPr="0019128B">
        <w:br/>
        <w:t>Have consumed alcohol within one and a half hours.</w:t>
      </w:r>
      <w:r w:rsidRPr="0019128B">
        <w:br/>
      </w:r>
      <w:r w:rsidRPr="0019128B">
        <w:br/>
        <w:t>You confirm that you are in good health and fit to use the pool, hot tubs and steam room and that you have had a recent medical check to confirm your fitness.</w:t>
      </w:r>
      <w:r w:rsidRPr="0019128B">
        <w:br/>
      </w:r>
      <w:r w:rsidRPr="0019128B">
        <w:br/>
        <w:t>It is your responsibility to notify us if any of these symptoms manifest themselves in the future.</w:t>
      </w:r>
      <w:r w:rsidRPr="0019128B">
        <w:br/>
      </w:r>
      <w:r w:rsidRPr="0019128B">
        <w:br/>
        <w:t>You are </w:t>
      </w:r>
      <w:r w:rsidRPr="0019128B">
        <w:rPr>
          <w:b/>
          <w:bCs/>
        </w:rPr>
        <w:t>NOT</w:t>
      </w:r>
      <w:r w:rsidRPr="0019128B">
        <w:t> a member of the Press or working independently with/for the press and agree to indemnify the parties and each individual guest of the club against any personal breach of confidentiality.  You understand that you may not discuss any aspect of the club or activities to any persons without prior written permission from the management. You understand that you will be liable to each individual guest of the club should you breach any confidentiality.</w:t>
      </w:r>
      <w:r w:rsidRPr="0019128B">
        <w:br/>
      </w:r>
      <w:r w:rsidRPr="0019128B">
        <w:br/>
        <w:t>You are not offended by nudity or any acts of freedom of sexual expression and you will be attending the party in a private and individual capacity, purely for your own enjoyment. You confirm that you are acting of your own free will and have not been coerced into attending the club.</w:t>
      </w:r>
      <w:r w:rsidRPr="0019128B">
        <w:br/>
      </w:r>
      <w:r w:rsidRPr="0019128B">
        <w:br/>
        <w:t>The club has a no mobile phone, iPad, Kindle, or laptop policy. This is to protect your identity. If you are seen with such a device or taking videos or photographs you may be asked to leave and/or your membership revoked. Apple watches can be worn, but not to be used to take calls.</w:t>
      </w:r>
      <w:r w:rsidRPr="0019128B">
        <w:br/>
      </w:r>
      <w:r w:rsidRPr="0019128B">
        <w:br/>
        <w:t xml:space="preserve">We have a </w:t>
      </w:r>
      <w:proofErr w:type="gramStart"/>
      <w:r w:rsidRPr="0019128B">
        <w:t>zero tolerance</w:t>
      </w:r>
      <w:proofErr w:type="gramEnd"/>
      <w:r w:rsidRPr="0019128B">
        <w:t xml:space="preserve"> policy on the use or carrying any illegal drugs. If you are seen with or taking, your membership will be revoked.</w:t>
      </w:r>
      <w:r w:rsidRPr="0019128B">
        <w:br/>
      </w:r>
      <w:r w:rsidRPr="0019128B">
        <w:lastRenderedPageBreak/>
        <w:br/>
        <w:t>Verbal or physical abuse of any member of staff or fellow guest will not be tolerated. If you are in breach your membership will be revoked.</w:t>
      </w:r>
      <w:r w:rsidRPr="0019128B">
        <w:br/>
      </w:r>
      <w:r w:rsidRPr="0019128B">
        <w:br/>
        <w:t>We are a licenced venue and NO drinks, alcohol or soft, can be brought into the venue. NO alcohol is to be taken to the ground floor.  </w:t>
      </w:r>
    </w:p>
    <w:p w14:paraId="2F98BE07" w14:textId="77777777" w:rsidR="0019128B" w:rsidRPr="0019128B" w:rsidRDefault="0019128B" w:rsidP="0019128B">
      <w:r w:rsidRPr="0019128B">
        <w:t>Please ensure you do not get drunk. Our licence is based on serving sober people and should you get drunk, we will stop serving you and ask you to leave the premises.</w:t>
      </w:r>
    </w:p>
    <w:p w14:paraId="11BEE26B" w14:textId="77777777" w:rsidR="0019128B" w:rsidRPr="0019128B" w:rsidRDefault="0019128B" w:rsidP="0019128B">
      <w:r w:rsidRPr="0019128B">
        <w:rPr>
          <w:b/>
          <w:bCs/>
        </w:rPr>
        <w:t>Safe sex is paramount.</w:t>
      </w:r>
      <w:r w:rsidRPr="0019128B">
        <w:t> Please bring your own condoms. If required, these are also available in the venue for a small charge.</w:t>
      </w:r>
      <w:r w:rsidRPr="0019128B">
        <w:br/>
      </w:r>
      <w:r w:rsidRPr="0019128B">
        <w:br/>
        <w:t>Footwear is mandatory.</w:t>
      </w:r>
      <w:r w:rsidRPr="0019128B">
        <w:br/>
      </w:r>
      <w:r w:rsidRPr="0019128B">
        <w:br/>
        <w:t>When using the pool, hot tubs or steam room, please shower before entering. NO playing is permitted in the pool, hot tubs or steam room.</w:t>
      </w:r>
    </w:p>
    <w:p w14:paraId="6300EE79" w14:textId="77777777" w:rsidR="0019128B" w:rsidRPr="0019128B" w:rsidRDefault="0019128B" w:rsidP="0019128B">
      <w:r w:rsidRPr="0019128B">
        <w:t>You agree to read the </w:t>
      </w:r>
      <w:hyperlink r:id="rId6" w:tgtFrame="_blank" w:history="1">
        <w:r w:rsidRPr="0019128B">
          <w:rPr>
            <w:rStyle w:val="Hyperlink"/>
          </w:rPr>
          <w:t>Club Rules and Etiquette page</w:t>
        </w:r>
      </w:hyperlink>
      <w:r w:rsidRPr="0019128B">
        <w:t> on the website for all updates and changes to rules. </w:t>
      </w:r>
    </w:p>
    <w:p w14:paraId="35C97C5D" w14:textId="77777777" w:rsidR="0019128B" w:rsidRPr="0019128B" w:rsidRDefault="0019128B" w:rsidP="0019128B">
      <w:r w:rsidRPr="0019128B">
        <w:t>All data will be kept indefinitely, this is to protect all parties. Data will be stored securely.  We do not delete data. </w:t>
      </w:r>
    </w:p>
    <w:p w14:paraId="0DB4BE8D" w14:textId="77777777" w:rsidR="0019128B" w:rsidRPr="0019128B" w:rsidRDefault="0019128B" w:rsidP="0019128B">
      <w:r w:rsidRPr="0019128B">
        <w:t>By taking out membership you are agree to all terms.</w:t>
      </w:r>
    </w:p>
    <w:p w14:paraId="69FED4A1" w14:textId="77777777" w:rsidR="0019128B" w:rsidRPr="0019128B" w:rsidRDefault="0019128B" w:rsidP="0019128B">
      <w:r w:rsidRPr="0019128B">
        <w:rPr>
          <w:b/>
          <w:bCs/>
        </w:rPr>
        <w:t xml:space="preserve">All membership and entry fees are non-refundable and non-transferable. Lockers are provided for personal belongings. All personal belongings are left at </w:t>
      </w:r>
      <w:proofErr w:type="gramStart"/>
      <w:r w:rsidRPr="0019128B">
        <w:rPr>
          <w:b/>
          <w:bCs/>
        </w:rPr>
        <w:t>owners</w:t>
      </w:r>
      <w:proofErr w:type="gramEnd"/>
      <w:r w:rsidRPr="0019128B">
        <w:rPr>
          <w:b/>
          <w:bCs/>
        </w:rPr>
        <w:t xml:space="preserve"> risk.</w:t>
      </w:r>
    </w:p>
    <w:p w14:paraId="7030012C" w14:textId="77777777" w:rsidR="0019128B" w:rsidRPr="0019128B" w:rsidRDefault="0019128B" w:rsidP="0019128B">
      <w:r w:rsidRPr="0019128B">
        <w:pict w14:anchorId="328F5798">
          <v:rect id="_x0000_i1025" style="width:0;height:0" o:hrstd="t" o:hrnoshade="t" o:hr="t" stroked="f"/>
        </w:pict>
      </w:r>
    </w:p>
    <w:p w14:paraId="7CA9E945" w14:textId="77777777" w:rsidR="0019128B" w:rsidRPr="0019128B" w:rsidRDefault="0019128B" w:rsidP="0019128B">
      <w:r w:rsidRPr="0019128B">
        <w:t xml:space="preserve">I, the undersigned, agree to abide by </w:t>
      </w:r>
      <w:proofErr w:type="gramStart"/>
      <w:r w:rsidRPr="0019128B">
        <w:t>all of</w:t>
      </w:r>
      <w:proofErr w:type="gramEnd"/>
      <w:r w:rsidRPr="0019128B">
        <w:t xml:space="preserve"> the club guidelines and that I am over 21 years of age. </w:t>
      </w:r>
      <w:proofErr w:type="gramStart"/>
      <w:r w:rsidRPr="0019128B">
        <w:t>In particular, I</w:t>
      </w:r>
      <w:proofErr w:type="gramEnd"/>
      <w:r w:rsidRPr="0019128B">
        <w:t xml:space="preserve"> have read the current version and understand and agree to comply with all of the recommendations and that these will be updated periodically.  </w:t>
      </w:r>
    </w:p>
    <w:p w14:paraId="1D66F8AD" w14:textId="77777777" w:rsidR="0019128B" w:rsidRPr="0019128B" w:rsidRDefault="0019128B" w:rsidP="0019128B">
      <w:r w:rsidRPr="0019128B">
        <w:t>I understand membership does not guarantee me entry to the club and entry is always at the discretion of the Hosts on duty.</w:t>
      </w:r>
    </w:p>
    <w:p w14:paraId="05587B2E" w14:textId="77777777" w:rsidR="0019128B" w:rsidRDefault="0019128B"/>
    <w:sectPr w:rsidR="0019128B" w:rsidSect="0019128B">
      <w:footerReference w:type="default" r:id="rId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57BF4" w14:textId="77777777" w:rsidR="0019128B" w:rsidRDefault="0019128B" w:rsidP="0019128B">
      <w:pPr>
        <w:spacing w:after="0" w:line="240" w:lineRule="auto"/>
      </w:pPr>
      <w:r>
        <w:separator/>
      </w:r>
    </w:p>
  </w:endnote>
  <w:endnote w:type="continuationSeparator" w:id="0">
    <w:p w14:paraId="06D2106D" w14:textId="77777777" w:rsidR="0019128B" w:rsidRDefault="0019128B" w:rsidP="0019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62CF" w14:textId="727A68ED" w:rsidR="0019128B" w:rsidRPr="0019128B" w:rsidRDefault="0019128B">
    <w:pPr>
      <w:pStyle w:val="Footer"/>
      <w:rPr>
        <w:sz w:val="18"/>
        <w:szCs w:val="18"/>
      </w:rPr>
    </w:pPr>
    <w:r>
      <w:rPr>
        <w:sz w:val="18"/>
        <w:szCs w:val="18"/>
      </w:rPr>
      <w:t xml:space="preserve">Updated: </w:t>
    </w:r>
    <w:r w:rsidRPr="0019128B">
      <w:rPr>
        <w:sz w:val="18"/>
        <w:szCs w:val="18"/>
      </w:rPr>
      <w:t>27</w:t>
    </w:r>
    <w:r w:rsidRPr="0019128B">
      <w:rPr>
        <w:sz w:val="18"/>
        <w:szCs w:val="18"/>
        <w:vertAlign w:val="superscript"/>
      </w:rPr>
      <w:t>th</w:t>
    </w:r>
    <w:r w:rsidRPr="0019128B">
      <w:rPr>
        <w:sz w:val="18"/>
        <w:szCs w:val="18"/>
      </w:rPr>
      <w:t xml:space="preserve"> April 2024</w:t>
    </w:r>
    <w:r>
      <w:rPr>
        <w:sz w:val="18"/>
        <w:szCs w:val="18"/>
      </w:rPr>
      <w:tab/>
    </w:r>
    <w:r>
      <w:rPr>
        <w:sz w:val="18"/>
        <w:szCs w:val="18"/>
      </w:rPr>
      <w:tab/>
      <w:t>All terms and condition are under copyright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D92E6" w14:textId="77777777" w:rsidR="0019128B" w:rsidRDefault="0019128B" w:rsidP="0019128B">
      <w:pPr>
        <w:spacing w:after="0" w:line="240" w:lineRule="auto"/>
      </w:pPr>
      <w:r>
        <w:separator/>
      </w:r>
    </w:p>
  </w:footnote>
  <w:footnote w:type="continuationSeparator" w:id="0">
    <w:p w14:paraId="6BFD4E81" w14:textId="77777777" w:rsidR="0019128B" w:rsidRDefault="0019128B" w:rsidP="001912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28B"/>
    <w:rsid w:val="00191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2E59"/>
  <w15:chartTrackingRefBased/>
  <w15:docId w15:val="{E86F8730-C4E3-4E16-A473-7A479DC3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2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12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12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12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12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128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128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128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128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2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12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12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12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12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12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12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12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128B"/>
    <w:rPr>
      <w:rFonts w:eastAsiaTheme="majorEastAsia" w:cstheme="majorBidi"/>
      <w:color w:val="272727" w:themeColor="text1" w:themeTint="D8"/>
    </w:rPr>
  </w:style>
  <w:style w:type="paragraph" w:styleId="Title">
    <w:name w:val="Title"/>
    <w:basedOn w:val="Normal"/>
    <w:next w:val="Normal"/>
    <w:link w:val="TitleChar"/>
    <w:uiPriority w:val="10"/>
    <w:qFormat/>
    <w:rsid w:val="001912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12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128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12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128B"/>
    <w:pPr>
      <w:spacing w:before="160"/>
      <w:jc w:val="center"/>
    </w:pPr>
    <w:rPr>
      <w:i/>
      <w:iCs/>
      <w:color w:val="404040" w:themeColor="text1" w:themeTint="BF"/>
    </w:rPr>
  </w:style>
  <w:style w:type="character" w:customStyle="1" w:styleId="QuoteChar">
    <w:name w:val="Quote Char"/>
    <w:basedOn w:val="DefaultParagraphFont"/>
    <w:link w:val="Quote"/>
    <w:uiPriority w:val="29"/>
    <w:rsid w:val="0019128B"/>
    <w:rPr>
      <w:i/>
      <w:iCs/>
      <w:color w:val="404040" w:themeColor="text1" w:themeTint="BF"/>
    </w:rPr>
  </w:style>
  <w:style w:type="paragraph" w:styleId="ListParagraph">
    <w:name w:val="List Paragraph"/>
    <w:basedOn w:val="Normal"/>
    <w:uiPriority w:val="34"/>
    <w:qFormat/>
    <w:rsid w:val="0019128B"/>
    <w:pPr>
      <w:ind w:left="720"/>
      <w:contextualSpacing/>
    </w:pPr>
  </w:style>
  <w:style w:type="character" w:styleId="IntenseEmphasis">
    <w:name w:val="Intense Emphasis"/>
    <w:basedOn w:val="DefaultParagraphFont"/>
    <w:uiPriority w:val="21"/>
    <w:qFormat/>
    <w:rsid w:val="0019128B"/>
    <w:rPr>
      <w:i/>
      <w:iCs/>
      <w:color w:val="0F4761" w:themeColor="accent1" w:themeShade="BF"/>
    </w:rPr>
  </w:style>
  <w:style w:type="paragraph" w:styleId="IntenseQuote">
    <w:name w:val="Intense Quote"/>
    <w:basedOn w:val="Normal"/>
    <w:next w:val="Normal"/>
    <w:link w:val="IntenseQuoteChar"/>
    <w:uiPriority w:val="30"/>
    <w:qFormat/>
    <w:rsid w:val="001912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128B"/>
    <w:rPr>
      <w:i/>
      <w:iCs/>
      <w:color w:val="0F4761" w:themeColor="accent1" w:themeShade="BF"/>
    </w:rPr>
  </w:style>
  <w:style w:type="character" w:styleId="IntenseReference">
    <w:name w:val="Intense Reference"/>
    <w:basedOn w:val="DefaultParagraphFont"/>
    <w:uiPriority w:val="32"/>
    <w:qFormat/>
    <w:rsid w:val="0019128B"/>
    <w:rPr>
      <w:b/>
      <w:bCs/>
      <w:smallCaps/>
      <w:color w:val="0F4761" w:themeColor="accent1" w:themeShade="BF"/>
      <w:spacing w:val="5"/>
    </w:rPr>
  </w:style>
  <w:style w:type="character" w:styleId="Hyperlink">
    <w:name w:val="Hyperlink"/>
    <w:basedOn w:val="DefaultParagraphFont"/>
    <w:uiPriority w:val="99"/>
    <w:unhideWhenUsed/>
    <w:rsid w:val="0019128B"/>
    <w:rPr>
      <w:color w:val="467886" w:themeColor="hyperlink"/>
      <w:u w:val="single"/>
    </w:rPr>
  </w:style>
  <w:style w:type="character" w:styleId="UnresolvedMention">
    <w:name w:val="Unresolved Mention"/>
    <w:basedOn w:val="DefaultParagraphFont"/>
    <w:uiPriority w:val="99"/>
    <w:semiHidden/>
    <w:unhideWhenUsed/>
    <w:rsid w:val="0019128B"/>
    <w:rPr>
      <w:color w:val="605E5C"/>
      <w:shd w:val="clear" w:color="auto" w:fill="E1DFDD"/>
    </w:rPr>
  </w:style>
  <w:style w:type="paragraph" w:styleId="Header">
    <w:name w:val="header"/>
    <w:basedOn w:val="Normal"/>
    <w:link w:val="HeaderChar"/>
    <w:uiPriority w:val="99"/>
    <w:unhideWhenUsed/>
    <w:rsid w:val="00191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28B"/>
  </w:style>
  <w:style w:type="paragraph" w:styleId="Footer">
    <w:name w:val="footer"/>
    <w:basedOn w:val="Normal"/>
    <w:link w:val="FooterChar"/>
    <w:uiPriority w:val="99"/>
    <w:unhideWhenUsed/>
    <w:rsid w:val="00191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5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throwabfab.co.uk/club-rules-and-etiquet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Dykes</dc:creator>
  <cp:keywords/>
  <dc:description/>
  <cp:lastModifiedBy>Tasha Dykes</cp:lastModifiedBy>
  <cp:revision>1</cp:revision>
  <cp:lastPrinted>2024-04-27T22:51:00Z</cp:lastPrinted>
  <dcterms:created xsi:type="dcterms:W3CDTF">2024-04-27T22:45:00Z</dcterms:created>
  <dcterms:modified xsi:type="dcterms:W3CDTF">2024-04-27T22:55:00Z</dcterms:modified>
</cp:coreProperties>
</file>